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0E" w:rsidRDefault="00FF6887" w:rsidP="0095550E">
      <w:pPr>
        <w:pStyle w:val="3"/>
        <w:tabs>
          <w:tab w:val="left" w:pos="3420"/>
        </w:tabs>
        <w:ind w:right="-545"/>
      </w:pPr>
      <w:r w:rsidRPr="00FF6887">
        <w:rPr>
          <w:noProof/>
        </w:rPr>
        <w:drawing>
          <wp:inline distT="0" distB="0" distL="0" distR="0">
            <wp:extent cx="1438910" cy="1129030"/>
            <wp:effectExtent l="19050" t="0" r="889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6887">
        <w:rPr>
          <w:noProof/>
        </w:rPr>
        <w:t xml:space="preserve"> </w:t>
      </w:r>
      <w:r w:rsidR="00D60F21">
        <w:rPr>
          <w:noProof/>
        </w:rPr>
      </w:r>
      <w:r w:rsidR="00D60F21">
        <w:rPr>
          <w:noProof/>
        </w:rPr>
        <w:pict>
          <v:rect id="Прямоугольник 3" o:spid="_x0000_s1028" alt="Описание: 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v:textbox>
              <w:txbxContent>
                <w:p w:rsidR="0095550E" w:rsidRDefault="0095550E" w:rsidP="0095550E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95550E" w:rsidRDefault="0095550E" w:rsidP="0095550E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95550E" w:rsidRDefault="0095550E" w:rsidP="0095550E">
      <w:pPr>
        <w:pStyle w:val="3"/>
      </w:pPr>
      <w:r>
        <w:t xml:space="preserve">МУНИЦИПАЛЬНОЕ  КАЗЁННОЕ УЧРЕЖДЕНИЕ </w:t>
      </w:r>
    </w:p>
    <w:p w:rsidR="0095550E" w:rsidRDefault="0095550E" w:rsidP="0095550E">
      <w:pPr>
        <w:pStyle w:val="3"/>
      </w:pPr>
      <w:r>
        <w:t>«УПРАВЛЕНИЕ ОБРАЗОВАНИЯ»</w:t>
      </w:r>
    </w:p>
    <w:p w:rsidR="0095550E" w:rsidRDefault="0095550E" w:rsidP="0095550E">
      <w:pPr>
        <w:pStyle w:val="3"/>
      </w:pPr>
      <w:r>
        <w:t xml:space="preserve"> МО «НОВОЛАКСКИЙ РАЙОН»  </w:t>
      </w:r>
    </w:p>
    <w:p w:rsidR="0095550E" w:rsidRDefault="0095550E" w:rsidP="0095550E">
      <w:pPr>
        <w:tabs>
          <w:tab w:val="left" w:pos="7140"/>
        </w:tabs>
        <w:rPr>
          <w:sz w:val="16"/>
        </w:rPr>
      </w:pPr>
    </w:p>
    <w:p w:rsidR="0095550E" w:rsidRDefault="0095550E" w:rsidP="0095550E">
      <w:pPr>
        <w:tabs>
          <w:tab w:val="left" w:pos="7140"/>
        </w:tabs>
      </w:pPr>
      <w:r>
        <w:rPr>
          <w:sz w:val="16"/>
        </w:rPr>
        <w:t xml:space="preserve">368040  тел  8 (242) 21-4-81 </w:t>
      </w:r>
      <w:r w:rsidR="00FF6887">
        <w:rPr>
          <w:sz w:val="16"/>
        </w:rPr>
        <w:t xml:space="preserve"> 21-4-83   факс 8 (242) 21-4-8                                                                                   </w:t>
      </w:r>
      <w:r>
        <w:rPr>
          <w:sz w:val="16"/>
        </w:rPr>
        <w:t xml:space="preserve">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7D44BC" w:rsidRDefault="00D60F21" w:rsidP="007D44BC">
      <w:pPr>
        <w:jc w:val="center"/>
        <w:rPr>
          <w:i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95550E">
        <w:rPr>
          <w:noProof/>
          <w:lang w:eastAsia="ru-RU"/>
        </w:rPr>
        <w:t xml:space="preserve">     </w:t>
      </w:r>
      <w:r w:rsidR="0095550E">
        <w:rPr>
          <w:i/>
        </w:rPr>
        <w:t>.</w:t>
      </w:r>
    </w:p>
    <w:p w:rsidR="007D44BC" w:rsidRDefault="007D44BC" w:rsidP="007D44BC">
      <w:pPr>
        <w:jc w:val="center"/>
        <w:rPr>
          <w:i/>
        </w:rPr>
      </w:pPr>
    </w:p>
    <w:p w:rsidR="0095550E" w:rsidRPr="007D44BC" w:rsidRDefault="007D44BC" w:rsidP="007D44BC">
      <w:pPr>
        <w:jc w:val="center"/>
      </w:pPr>
      <w:r w:rsidRPr="007D44BC">
        <w:rPr>
          <w:rFonts w:ascii="Times New Roman" w:eastAsia="Arial Unicode MS" w:hAnsi="Times New Roman" w:cs="Times New Roman"/>
          <w:b/>
          <w:bCs/>
          <w:iCs/>
          <w:color w:val="000000"/>
          <w:sz w:val="28"/>
          <w:szCs w:val="24"/>
          <w:lang w:eastAsia="ru-RU"/>
        </w:rPr>
        <w:t>ПРИКАЗ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="00347A7A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</w:t>
      </w:r>
      <w:r w:rsidR="007D44BC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</w:t>
      </w:r>
      <w:r w:rsidR="00347A7A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r w:rsidR="007D44BC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7D44BC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апреля</w:t>
      </w:r>
      <w:r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202</w:t>
      </w:r>
      <w:r w:rsidR="007D44BC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г.                                                            </w:t>
      </w:r>
      <w:r w:rsidR="00347A7A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7D44BC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                              №  319</w:t>
      </w:r>
      <w:r w:rsidR="00347A7A"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D44BC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ОД</w:t>
      </w:r>
    </w:p>
    <w:p w:rsidR="009B144A" w:rsidRPr="009B144A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Об ответственности лиц,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proofErr w:type="gramStart"/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привлекаемых</w:t>
      </w:r>
      <w:proofErr w:type="gramEnd"/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 xml:space="preserve"> к работам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 xml:space="preserve">по проведению </w:t>
      </w:r>
      <w:proofErr w:type="gramStart"/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государственной</w:t>
      </w:r>
      <w:proofErr w:type="gramEnd"/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итоговой аттестации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выпускников</w:t>
      </w:r>
      <w:r w:rsidR="008D2122"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 xml:space="preserve"> 9-х и</w:t>
      </w: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 xml:space="preserve"> 11-х  классов  на территории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МО "Новолакский район"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6"/>
          <w:lang w:eastAsia="ru-RU"/>
        </w:rPr>
        <w:t> </w:t>
      </w:r>
    </w:p>
    <w:p w:rsidR="009B144A" w:rsidRPr="007D44BC" w:rsidRDefault="007D44BC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ab/>
      </w:r>
      <w:proofErr w:type="gramStart"/>
      <w:r w:rsidR="009B144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В целях предотвращения нарушений требований нормативных правовых актов лицами, привлекаемыми к проведению государственной итоговой аттестации выпускников </w:t>
      </w:r>
      <w:r w:rsidR="008D2122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9-х и</w:t>
      </w:r>
      <w:r w:rsidR="009B144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11-х классов (конфиденциальности и информационной безопасности; ненадлежащего исполнения возложенных на них обязанностей в порядке специального полномочия; злоупотреблений установленными полномочиями, совершѐнными из корыстной или иной личной заинтересованности, а также иных случаев, которые могут повлечь привлечение лиц к ответственности),</w:t>
      </w:r>
      <w:proofErr w:type="gramEnd"/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6"/>
          <w:lang w:eastAsia="ru-RU"/>
        </w:rPr>
        <w:t> 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</w:pPr>
      <w:proofErr w:type="gramStart"/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П</w:t>
      </w:r>
      <w:proofErr w:type="gramEnd"/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 xml:space="preserve"> Р И К А З Ы В А Ю:</w:t>
      </w:r>
    </w:p>
    <w:p w:rsidR="007D44BC" w:rsidRPr="007D44BC" w:rsidRDefault="007D44BC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     Руководителям образова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тельных организаций в срок до </w:t>
      </w:r>
      <w:r w:rsidR="00FF6887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20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.05.21</w:t>
      </w:r>
      <w:r w:rsidR="0095550E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г: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1.1. 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Ознакомить лиц, привлекаемых к работам по проведению государственной  итоговой аттестации  выпускников</w:t>
      </w:r>
      <w:r w:rsidR="008D2122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9-х и 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11-х  классов  на территории  МО "Новолакский район"</w:t>
      </w:r>
      <w:r w:rsidR="007D44BC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с нормативными правовыми  актами, издаваемыми    Министерством просвещения РФ,  Министерством образования и науки 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РД,  о  проведении ГИА-11</w:t>
      </w:r>
      <w:r w:rsidR="008D2122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и ОГЭ-9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в 2021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году;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1.2.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Ознакомить с распорядительными документами о включении их в состав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лиц, привлекаемых для выполнения работ в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период проведения ГИА-11</w:t>
      </w:r>
      <w:r w:rsidR="008D2122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и ОГЭ-9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в 2021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году;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1.3.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Ознакомить со своими функциями, правами и обязанностями в рамках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выполнения        работ        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 по    проведению ГИА-11</w:t>
      </w:r>
      <w:r w:rsidR="008D2122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и ОГЭ-9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в 2021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году  по специальному полномочию;</w:t>
      </w:r>
    </w:p>
    <w:p w:rsidR="009B144A" w:rsidRPr="007D44BC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1.4.</w:t>
      </w: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6"/>
          <w:lang w:eastAsia="ru-RU"/>
        </w:rPr>
        <w:t> 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 Провести </w:t>
      </w:r>
      <w:proofErr w:type="gramStart"/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обучение по осуществлению</w:t>
      </w:r>
      <w:proofErr w:type="gramEnd"/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деятельности в соответствии с требованиями, утверждѐнными нормативными правовыми актами, регулирующими 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порядок проведения ГИА-11</w:t>
      </w:r>
      <w:r w:rsidR="008D2122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и ОГЭ-9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в 2021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году;</w:t>
      </w:r>
    </w:p>
    <w:p w:rsidR="009B144A" w:rsidRPr="007D44BC" w:rsidRDefault="009B144A" w:rsidP="00347A7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6"/>
          <w:lang w:eastAsia="ru-RU"/>
        </w:rPr>
        <w:lastRenderedPageBreak/>
        <w:t> </w:t>
      </w: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1.5.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Предупредить письменно о привлечении к дисциплинарной ответственности за неисполнение или ненадлежащее исполнение возложенных на них служебных обязанностей в рамках специальных полномочий;</w:t>
      </w:r>
    </w:p>
    <w:p w:rsidR="009B144A" w:rsidRPr="007D44BC" w:rsidRDefault="009B144A" w:rsidP="009B144A">
      <w:pPr>
        <w:shd w:val="clear" w:color="auto" w:fill="FFFFFF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1.6.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Проинформировать о возможности привлечения к административной и уголовной ответственности лиц при совершении ими противоправных деяний в порядке, установленном федеральными законами;</w:t>
      </w:r>
    </w:p>
    <w:p w:rsidR="00522AC2" w:rsidRPr="007D44BC" w:rsidRDefault="009B144A" w:rsidP="00522AC2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6"/>
          <w:lang w:eastAsia="ru-RU"/>
        </w:rPr>
        <w:t> </w:t>
      </w:r>
    </w:p>
    <w:p w:rsidR="009B144A" w:rsidRDefault="009B144A" w:rsidP="00522AC2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</w:pPr>
      <w:r w:rsidRPr="007D44BC">
        <w:rPr>
          <w:rFonts w:ascii="Times New Roman" w:eastAsia="Arial Unicode MS" w:hAnsi="Times New Roman" w:cs="Times New Roman"/>
          <w:b/>
          <w:bCs/>
          <w:color w:val="000000"/>
          <w:sz w:val="24"/>
          <w:szCs w:val="26"/>
          <w:lang w:eastAsia="ru-RU"/>
        </w:rPr>
        <w:t>2.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 </w:t>
      </w:r>
      <w:proofErr w:type="gramStart"/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Контроль за</w:t>
      </w:r>
      <w:proofErr w:type="gramEnd"/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 xml:space="preserve"> исполнением приказа возложить на заместителя начальника управлен</w:t>
      </w:r>
      <w:r w:rsidR="00347A7A"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ия образования Атлангериева Р.С</w:t>
      </w:r>
      <w:r w:rsidRPr="007D44BC">
        <w:rPr>
          <w:rFonts w:ascii="Times New Roman" w:eastAsia="Arial Unicode MS" w:hAnsi="Times New Roman" w:cs="Times New Roman"/>
          <w:color w:val="000000"/>
          <w:sz w:val="24"/>
          <w:szCs w:val="26"/>
          <w:lang w:eastAsia="ru-RU"/>
        </w:rPr>
        <w:t>.</w:t>
      </w:r>
    </w:p>
    <w:p w:rsidR="00FF6887" w:rsidRPr="007D44BC" w:rsidRDefault="00FF6887" w:rsidP="00522AC2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</w:p>
    <w:p w:rsidR="00522AC2" w:rsidRDefault="009B144A" w:rsidP="007D44BC">
      <w:pPr>
        <w:shd w:val="clear" w:color="auto" w:fill="FFFFFF"/>
        <w:spacing w:after="0" w:line="200" w:lineRule="atLeast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color w:val="000000"/>
          <w:sz w:val="24"/>
          <w:szCs w:val="26"/>
          <w:lang w:eastAsia="ru-RU"/>
        </w:rPr>
        <w:t> </w:t>
      </w:r>
      <w:bookmarkStart w:id="0" w:name="_GoBack"/>
    </w:p>
    <w:p w:rsidR="007D44BC" w:rsidRPr="00FF6887" w:rsidRDefault="007D44BC" w:rsidP="007D44BC">
      <w:pPr>
        <w:tabs>
          <w:tab w:val="left" w:pos="2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6887">
        <w:rPr>
          <w:rFonts w:ascii="Times New Roman" w:hAnsi="Times New Roman" w:cs="Times New Roman"/>
          <w:b/>
          <w:sz w:val="24"/>
          <w:szCs w:val="24"/>
        </w:rPr>
        <w:t>Начальник  МКУ</w:t>
      </w:r>
    </w:p>
    <w:p w:rsidR="007D44BC" w:rsidRPr="00FF6887" w:rsidRDefault="007D44BC" w:rsidP="007D44BC">
      <w:pPr>
        <w:tabs>
          <w:tab w:val="left" w:pos="2465"/>
          <w:tab w:val="left" w:pos="810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887">
        <w:rPr>
          <w:rFonts w:ascii="Times New Roman" w:hAnsi="Times New Roman" w:cs="Times New Roman"/>
          <w:b/>
          <w:sz w:val="24"/>
          <w:szCs w:val="24"/>
        </w:rPr>
        <w:t xml:space="preserve"> «Управление образования»                                                                          </w:t>
      </w:r>
      <w:proofErr w:type="spellStart"/>
      <w:r w:rsidRPr="00FF6887">
        <w:rPr>
          <w:rFonts w:ascii="Times New Roman" w:hAnsi="Times New Roman" w:cs="Times New Roman"/>
          <w:b/>
          <w:sz w:val="24"/>
          <w:szCs w:val="24"/>
        </w:rPr>
        <w:t>Кудаева</w:t>
      </w:r>
      <w:proofErr w:type="spellEnd"/>
      <w:r w:rsidRPr="00FF6887">
        <w:rPr>
          <w:rFonts w:ascii="Times New Roman" w:hAnsi="Times New Roman" w:cs="Times New Roman"/>
          <w:b/>
          <w:sz w:val="24"/>
          <w:szCs w:val="24"/>
        </w:rPr>
        <w:t xml:space="preserve"> С.Р.</w:t>
      </w:r>
    </w:p>
    <w:p w:rsidR="00FF6887" w:rsidRDefault="00FF6887" w:rsidP="007D44BC">
      <w:pPr>
        <w:tabs>
          <w:tab w:val="left" w:pos="2465"/>
          <w:tab w:val="left" w:pos="8101"/>
        </w:tabs>
        <w:spacing w:after="0" w:line="240" w:lineRule="auto"/>
        <w:rPr>
          <w:b/>
          <w:sz w:val="24"/>
          <w:szCs w:val="24"/>
        </w:rPr>
      </w:pPr>
    </w:p>
    <w:p w:rsidR="007D44BC" w:rsidRPr="007D44BC" w:rsidRDefault="007D44BC" w:rsidP="007D44BC">
      <w:pPr>
        <w:shd w:val="clear" w:color="auto" w:fill="FFFFFF"/>
        <w:spacing w:after="0" w:line="200" w:lineRule="atLeast"/>
        <w:rPr>
          <w:rFonts w:ascii="Arial Unicode MS" w:eastAsia="Arial Unicode MS" w:hAnsi="Arial Unicode MS" w:cs="Arial Unicode MS"/>
          <w:color w:val="000000"/>
          <w:sz w:val="24"/>
          <w:szCs w:val="26"/>
          <w:lang w:eastAsia="ru-RU"/>
        </w:rPr>
      </w:pPr>
    </w:p>
    <w:bookmarkEnd w:id="0"/>
    <w:p w:rsidR="007D44BC" w:rsidRDefault="00FF6887" w:rsidP="007D44BC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</w:pPr>
      <w:r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  <w:t xml:space="preserve">С </w:t>
      </w:r>
      <w:r w:rsidR="007D44BC"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  <w:t xml:space="preserve">приказом </w:t>
      </w:r>
      <w:proofErr w:type="gramStart"/>
      <w:r w:rsidR="007D44BC"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  <w:t>ознакомлены</w:t>
      </w:r>
      <w:proofErr w:type="gramEnd"/>
      <w:r w:rsidR="007D44BC"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  <w:t xml:space="preserve">: </w:t>
      </w:r>
    </w:p>
    <w:tbl>
      <w:tblPr>
        <w:tblStyle w:val="a7"/>
        <w:tblW w:w="0" w:type="auto"/>
        <w:tblLook w:val="04A0"/>
      </w:tblPr>
      <w:tblGrid>
        <w:gridCol w:w="834"/>
        <w:gridCol w:w="4236"/>
        <w:gridCol w:w="2950"/>
        <w:gridCol w:w="1977"/>
      </w:tblGrid>
      <w:tr w:rsidR="00FF6887" w:rsidTr="00FF6887">
        <w:tc>
          <w:tcPr>
            <w:tcW w:w="834" w:type="dxa"/>
          </w:tcPr>
          <w:p w:rsidR="00FF6887" w:rsidRPr="007D44BC" w:rsidRDefault="00FF6887" w:rsidP="00FF6887">
            <w:pPr>
              <w:pStyle w:val="a6"/>
              <w:ind w:left="360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  <w:t>№</w:t>
            </w:r>
          </w:p>
        </w:tc>
        <w:tc>
          <w:tcPr>
            <w:tcW w:w="4236" w:type="dxa"/>
          </w:tcPr>
          <w:p w:rsidR="00FF6887" w:rsidRDefault="00FF6887" w:rsidP="00FF6887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  <w:t>ФИО</w:t>
            </w:r>
          </w:p>
        </w:tc>
        <w:tc>
          <w:tcPr>
            <w:tcW w:w="2950" w:type="dxa"/>
          </w:tcPr>
          <w:p w:rsidR="00FF6887" w:rsidRDefault="00FF6887" w:rsidP="00FF6887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  <w:t>Должность</w:t>
            </w:r>
          </w:p>
        </w:tc>
        <w:tc>
          <w:tcPr>
            <w:tcW w:w="1977" w:type="dxa"/>
          </w:tcPr>
          <w:p w:rsidR="00FF6887" w:rsidRDefault="00FF6887" w:rsidP="00FF6887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  <w:t>Подпись</w:t>
            </w: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  <w:tr w:rsidR="00FF6887" w:rsidTr="00FF6887">
        <w:tc>
          <w:tcPr>
            <w:tcW w:w="834" w:type="dxa"/>
          </w:tcPr>
          <w:p w:rsidR="00FF6887" w:rsidRPr="007D44BC" w:rsidRDefault="00FF6887" w:rsidP="007D44BC">
            <w:pPr>
              <w:pStyle w:val="a6"/>
              <w:numPr>
                <w:ilvl w:val="0"/>
                <w:numId w:val="2"/>
              </w:numPr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950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1977" w:type="dxa"/>
          </w:tcPr>
          <w:p w:rsidR="00FF6887" w:rsidRDefault="00FF6887" w:rsidP="009B144A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</w:tr>
    </w:tbl>
    <w:p w:rsidR="007D44BC" w:rsidRDefault="007D44BC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</w:pPr>
    </w:p>
    <w:p w:rsidR="007D44BC" w:rsidRDefault="007D44BC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</w:pPr>
    </w:p>
    <w:p w:rsidR="007D44BC" w:rsidRDefault="007D44BC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</w:pPr>
    </w:p>
    <w:p w:rsidR="007D44BC" w:rsidRDefault="007D44BC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b/>
          <w:bCs/>
          <w:i/>
          <w:iCs/>
          <w:color w:val="000000"/>
          <w:sz w:val="24"/>
          <w:szCs w:val="26"/>
          <w:lang w:eastAsia="ru-RU"/>
        </w:rPr>
      </w:pPr>
    </w:p>
    <w:p w:rsidR="009B144A" w:rsidRPr="009B144A" w:rsidRDefault="009B144A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7D44BC">
        <w:rPr>
          <w:rFonts w:ascii="Arial Unicode MS" w:eastAsia="Arial Unicode MS" w:hAnsi="Arial Unicode MS" w:cs="Arial Unicode MS" w:hint="eastAsia"/>
          <w:b/>
          <w:bCs/>
          <w:i/>
          <w:iCs/>
          <w:color w:val="000000"/>
          <w:sz w:val="24"/>
          <w:szCs w:val="26"/>
          <w:lang w:eastAsia="ru-RU"/>
        </w:rPr>
        <w:t>При</w:t>
      </w:r>
      <w:r w:rsidRPr="009B144A">
        <w:rPr>
          <w:rFonts w:ascii="Arial Unicode MS" w:eastAsia="Arial Unicode MS" w:hAnsi="Arial Unicode MS" w:cs="Arial Unicode MS" w:hint="eastAsia"/>
          <w:b/>
          <w:bCs/>
          <w:i/>
          <w:iCs/>
          <w:color w:val="000000"/>
          <w:lang w:eastAsia="ru-RU"/>
        </w:rPr>
        <w:t>ложение 1</w:t>
      </w:r>
    </w:p>
    <w:p w:rsidR="009B144A" w:rsidRPr="009B144A" w:rsidRDefault="009B144A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lang w:eastAsia="ru-RU"/>
        </w:rPr>
        <w:t>К приказу МКУ</w:t>
      </w:r>
    </w:p>
    <w:p w:rsidR="009B144A" w:rsidRPr="009B144A" w:rsidRDefault="009B144A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lang w:eastAsia="ru-RU"/>
        </w:rPr>
        <w:t> "Управление образования"</w:t>
      </w:r>
    </w:p>
    <w:p w:rsidR="009B144A" w:rsidRPr="009B144A" w:rsidRDefault="009B144A" w:rsidP="009B144A">
      <w:pPr>
        <w:shd w:val="clear" w:color="auto" w:fill="FFFFFF"/>
        <w:spacing w:after="0" w:line="240" w:lineRule="auto"/>
        <w:jc w:val="righ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lang w:eastAsia="ru-RU"/>
        </w:rPr>
        <w:t>от</w:t>
      </w:r>
      <w:r w:rsidR="00347A7A">
        <w:rPr>
          <w:rFonts w:ascii="Arial Unicode MS" w:eastAsia="Arial Unicode MS" w:hAnsi="Arial Unicode MS" w:cs="Arial Unicode MS" w:hint="eastAsia"/>
          <w:color w:val="000000"/>
          <w:lang w:eastAsia="ru-RU"/>
        </w:rPr>
        <w:t xml:space="preserve"> «</w:t>
      </w:r>
      <w:r w:rsidR="00347A7A">
        <w:rPr>
          <w:rFonts w:ascii="Arial Unicode MS" w:eastAsia="Arial Unicode MS" w:hAnsi="Arial Unicode MS" w:cs="Arial Unicode MS"/>
          <w:color w:val="000000"/>
          <w:lang w:eastAsia="ru-RU"/>
        </w:rPr>
        <w:t xml:space="preserve">  </w:t>
      </w:r>
      <w:r w:rsidRPr="009B144A">
        <w:rPr>
          <w:rFonts w:ascii="Arial Unicode MS" w:eastAsia="Arial Unicode MS" w:hAnsi="Arial Unicode MS" w:cs="Arial Unicode MS" w:hint="eastAsia"/>
          <w:color w:val="000000"/>
          <w:lang w:eastAsia="ru-RU"/>
        </w:rPr>
        <w:t xml:space="preserve">» </w:t>
      </w:r>
      <w:r w:rsidR="00347A7A">
        <w:rPr>
          <w:rFonts w:ascii="Arial Unicode MS" w:eastAsia="Arial Unicode MS" w:hAnsi="Arial Unicode MS" w:cs="Arial Unicode MS"/>
          <w:color w:val="000000"/>
          <w:lang w:eastAsia="ru-RU"/>
        </w:rPr>
        <w:t xml:space="preserve">         </w:t>
      </w:r>
      <w:r w:rsidR="00347A7A">
        <w:rPr>
          <w:rFonts w:ascii="Arial Unicode MS" w:eastAsia="Arial Unicode MS" w:hAnsi="Arial Unicode MS" w:cs="Arial Unicode MS" w:hint="eastAsia"/>
          <w:color w:val="000000"/>
          <w:lang w:eastAsia="ru-RU"/>
        </w:rPr>
        <w:t>  202</w:t>
      </w:r>
      <w:r w:rsidR="00347A7A">
        <w:rPr>
          <w:rFonts w:ascii="Arial Unicode MS" w:eastAsia="Arial Unicode MS" w:hAnsi="Arial Unicode MS" w:cs="Arial Unicode MS"/>
          <w:color w:val="000000"/>
          <w:lang w:eastAsia="ru-RU"/>
        </w:rPr>
        <w:t>1</w:t>
      </w:r>
      <w:r w:rsidRPr="009B144A">
        <w:rPr>
          <w:rFonts w:ascii="Arial Unicode MS" w:eastAsia="Arial Unicode MS" w:hAnsi="Arial Unicode MS" w:cs="Arial Unicode MS" w:hint="eastAsia"/>
          <w:color w:val="000000"/>
          <w:lang w:eastAsia="ru-RU"/>
        </w:rPr>
        <w:t xml:space="preserve"> г.   №</w:t>
      </w:r>
      <w:r w:rsidR="00347A7A">
        <w:rPr>
          <w:rFonts w:ascii="Arial Unicode MS" w:eastAsia="Arial Unicode MS" w:hAnsi="Arial Unicode MS" w:cs="Arial Unicode MS" w:hint="eastAsia"/>
          <w:color w:val="000000"/>
          <w:lang w:eastAsia="ru-RU"/>
        </w:rPr>
        <w:t xml:space="preserve"> </w:t>
      </w:r>
      <w:r w:rsidR="00347A7A">
        <w:rPr>
          <w:rFonts w:ascii="Arial Unicode MS" w:eastAsia="Arial Unicode MS" w:hAnsi="Arial Unicode MS" w:cs="Arial Unicode MS"/>
          <w:color w:val="000000"/>
          <w:lang w:eastAsia="ru-RU"/>
        </w:rPr>
        <w:t xml:space="preserve">     </w:t>
      </w:r>
      <w:r w:rsidRPr="009B144A">
        <w:rPr>
          <w:rFonts w:ascii="Arial Unicode MS" w:eastAsia="Arial Unicode MS" w:hAnsi="Arial Unicode MS" w:cs="Arial Unicode MS" w:hint="eastAsia"/>
          <w:color w:val="000000"/>
          <w:lang w:eastAsia="ru-RU"/>
        </w:rPr>
        <w:t>- ОД</w:t>
      </w:r>
    </w:p>
    <w:p w:rsidR="009B144A" w:rsidRPr="009B144A" w:rsidRDefault="009B144A" w:rsidP="009B144A">
      <w:pPr>
        <w:shd w:val="clear" w:color="auto" w:fill="FFFFFF"/>
        <w:spacing w:after="0" w:line="360" w:lineRule="atLeas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p w:rsidR="009B144A" w:rsidRPr="009B144A" w:rsidRDefault="009B144A" w:rsidP="009B144A">
      <w:pPr>
        <w:shd w:val="clear" w:color="auto" w:fill="FFFFFF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b/>
          <w:bCs/>
          <w:color w:val="000000"/>
          <w:sz w:val="24"/>
          <w:szCs w:val="24"/>
          <w:lang w:eastAsia="ru-RU"/>
        </w:rPr>
        <w:t>Лист ознакомления работников ППЭ, привлекаемых к проведению ГИА-11</w:t>
      </w:r>
      <w:r w:rsidR="008D2122"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/>
        </w:rPr>
        <w:t>и ОГЭ-9</w:t>
      </w:r>
    </w:p>
    <w:p w:rsidR="009B144A" w:rsidRPr="009B144A" w:rsidRDefault="009B144A" w:rsidP="009B144A">
      <w:pPr>
        <w:shd w:val="clear" w:color="auto" w:fill="FFFFFF"/>
        <w:spacing w:after="0" w:line="324" w:lineRule="atLeas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p w:rsidR="009B144A" w:rsidRPr="009B144A" w:rsidRDefault="009B144A" w:rsidP="009B144A">
      <w:pPr>
        <w:shd w:val="clear" w:color="auto" w:fill="FFFFFF"/>
        <w:spacing w:after="0" w:line="233" w:lineRule="atLeast"/>
        <w:jc w:val="center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b/>
          <w:bCs/>
          <w:color w:val="000000"/>
          <w:sz w:val="24"/>
          <w:szCs w:val="24"/>
          <w:u w:val="single"/>
          <w:lang w:eastAsia="ru-RU"/>
        </w:rPr>
        <w:t>Работники ознакомлены</w:t>
      </w: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: о сроках, местах и порядке проведения ГИА-11</w:t>
      </w:r>
      <w:r w:rsidR="008D2122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и ОГЭ-9</w:t>
      </w: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, в том числе о ведении в ППЭ и аудиториях видеозаписи, об основаниях для удаления из ППЭ, о</w:t>
      </w:r>
    </w:p>
    <w:p w:rsidR="009B144A" w:rsidRPr="009B144A" w:rsidRDefault="009B144A" w:rsidP="009B144A">
      <w:pPr>
        <w:shd w:val="clear" w:color="auto" w:fill="FFFFFF"/>
        <w:spacing w:after="0" w:line="14" w:lineRule="atLeas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p w:rsidR="009B144A" w:rsidRPr="009B144A" w:rsidRDefault="009B144A" w:rsidP="009B144A">
      <w:pPr>
        <w:shd w:val="clear" w:color="auto" w:fill="FFFFFF"/>
        <w:spacing w:after="0" w:line="235" w:lineRule="atLeast"/>
        <w:jc w:val="center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proofErr w:type="gramStart"/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применении</w:t>
      </w:r>
      <w:proofErr w:type="gramEnd"/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 xml:space="preserve"> мер дисциплинарного и административного воздействия в отношении лиц, привлекаемых к проведению ГИА</w:t>
      </w:r>
      <w:r w:rsidR="008D2122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-1</w:t>
      </w:r>
      <w:r w:rsidR="008D2122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1,ОГЭ-9</w:t>
      </w: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 xml:space="preserve"> и нарушивших установленный порядок проведения ГИА-11,</w:t>
      </w:r>
      <w:r w:rsidR="008D2122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ОГЭ-9</w:t>
      </w: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 xml:space="preserve"> в период проведения ГИА-11</w:t>
      </w:r>
      <w:r w:rsidR="008D2122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,ОГЭ-9</w:t>
      </w: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 xml:space="preserve"> в</w:t>
      </w:r>
      <w:r w:rsidR="0095550E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 xml:space="preserve"> 202</w:t>
      </w:r>
      <w:r w:rsidR="0095550E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>1</w:t>
      </w: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 xml:space="preserve"> году</w:t>
      </w:r>
    </w:p>
    <w:p w:rsidR="009B144A" w:rsidRPr="009B144A" w:rsidRDefault="009B144A" w:rsidP="009B144A">
      <w:pPr>
        <w:shd w:val="clear" w:color="auto" w:fill="FFFFFF"/>
        <w:spacing w:after="0" w:line="200" w:lineRule="atLeas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p w:rsidR="009B144A" w:rsidRPr="009B144A" w:rsidRDefault="009B144A" w:rsidP="009B144A">
      <w:pPr>
        <w:shd w:val="clear" w:color="auto" w:fill="FFFFFF"/>
        <w:spacing w:after="0" w:line="250" w:lineRule="atLeast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tbl>
      <w:tblPr>
        <w:tblW w:w="10245" w:type="dxa"/>
        <w:tblInd w:w="10" w:type="dxa"/>
        <w:tblCellMar>
          <w:left w:w="0" w:type="dxa"/>
          <w:right w:w="0" w:type="dxa"/>
        </w:tblCellMar>
        <w:tblLook w:val="04A0"/>
      </w:tblPr>
      <w:tblGrid>
        <w:gridCol w:w="2314"/>
        <w:gridCol w:w="2643"/>
        <w:gridCol w:w="1837"/>
        <w:gridCol w:w="2105"/>
        <w:gridCol w:w="1269"/>
        <w:gridCol w:w="77"/>
      </w:tblGrid>
      <w:tr w:rsidR="009B144A" w:rsidRPr="009B144A" w:rsidTr="009B144A">
        <w:trPr>
          <w:trHeight w:val="435"/>
        </w:trPr>
        <w:tc>
          <w:tcPr>
            <w:tcW w:w="23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53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2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53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20"/>
                <w:szCs w:val="20"/>
                <w:lang w:eastAsia="ru-RU"/>
              </w:rPr>
              <w:t>Место работы</w:t>
            </w:r>
          </w:p>
        </w:tc>
        <w:tc>
          <w:tcPr>
            <w:tcW w:w="18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53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20"/>
                <w:szCs w:val="20"/>
                <w:lang w:eastAsia="ru-RU"/>
              </w:rPr>
              <w:t>Должность в ППЭ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53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20"/>
                <w:szCs w:val="20"/>
                <w:lang w:eastAsia="ru-RU"/>
              </w:rPr>
              <w:t>Прикреплен к ППЭ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53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b/>
                <w:bCs/>
                <w:color w:val="000000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77" w:type="dxa"/>
            <w:vAlign w:val="bottom"/>
            <w:hideMark/>
          </w:tcPr>
          <w:p w:rsidR="009B144A" w:rsidRPr="009B144A" w:rsidRDefault="009B144A" w:rsidP="009B144A">
            <w:pPr>
              <w:spacing w:after="0" w:line="253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210"/>
        </w:trPr>
        <w:tc>
          <w:tcPr>
            <w:tcW w:w="23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210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120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54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210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21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1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75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75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75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120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1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12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tcBorders>
              <w:left w:val="single" w:sz="4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B144A" w:rsidRPr="009B144A" w:rsidTr="00FF6887">
        <w:trPr>
          <w:trHeight w:val="120"/>
        </w:trPr>
        <w:tc>
          <w:tcPr>
            <w:tcW w:w="23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144A" w:rsidRPr="009B144A" w:rsidRDefault="009B144A" w:rsidP="009B144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" w:type="dxa"/>
            <w:vAlign w:val="bottom"/>
            <w:hideMark/>
          </w:tcPr>
          <w:p w:rsidR="009B144A" w:rsidRPr="009B144A" w:rsidRDefault="009B144A" w:rsidP="009B144A">
            <w:pPr>
              <w:spacing w:after="0" w:line="120" w:lineRule="atLeas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9B144A">
              <w:rPr>
                <w:rFonts w:ascii="Arial Unicode MS" w:eastAsia="Arial Unicode MS" w:hAnsi="Arial Unicode MS" w:cs="Arial Unicode MS" w:hint="eastAsi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B144A" w:rsidRPr="009B144A" w:rsidRDefault="009B144A" w:rsidP="009B144A">
      <w:pPr>
        <w:shd w:val="clear" w:color="auto" w:fill="FFFFFF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  <w:r w:rsidRPr="009B144A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 </w:t>
      </w:r>
    </w:p>
    <w:p w:rsidR="006967B8" w:rsidRDefault="006967B8"/>
    <w:sectPr w:rsidR="006967B8" w:rsidSect="007D44BC">
      <w:pgSz w:w="11906" w:h="16838"/>
      <w:pgMar w:top="426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9747B"/>
    <w:multiLevelType w:val="hybridMultilevel"/>
    <w:tmpl w:val="A27CE7B0"/>
    <w:lvl w:ilvl="0" w:tplc="0419000F">
      <w:start w:val="1"/>
      <w:numFmt w:val="decimal"/>
      <w:lvlText w:val="%1."/>
      <w:lvlJc w:val="left"/>
      <w:pPr>
        <w:ind w:left="6735" w:hanging="360"/>
      </w:pPr>
    </w:lvl>
    <w:lvl w:ilvl="1" w:tplc="04190019" w:tentative="1">
      <w:start w:val="1"/>
      <w:numFmt w:val="lowerLetter"/>
      <w:lvlText w:val="%2."/>
      <w:lvlJc w:val="left"/>
      <w:pPr>
        <w:ind w:left="7455" w:hanging="360"/>
      </w:pPr>
    </w:lvl>
    <w:lvl w:ilvl="2" w:tplc="0419001B" w:tentative="1">
      <w:start w:val="1"/>
      <w:numFmt w:val="lowerRoman"/>
      <w:lvlText w:val="%3."/>
      <w:lvlJc w:val="right"/>
      <w:pPr>
        <w:ind w:left="8175" w:hanging="180"/>
      </w:pPr>
    </w:lvl>
    <w:lvl w:ilvl="3" w:tplc="0419000F" w:tentative="1">
      <w:start w:val="1"/>
      <w:numFmt w:val="decimal"/>
      <w:lvlText w:val="%4."/>
      <w:lvlJc w:val="left"/>
      <w:pPr>
        <w:ind w:left="8895" w:hanging="360"/>
      </w:pPr>
    </w:lvl>
    <w:lvl w:ilvl="4" w:tplc="04190019" w:tentative="1">
      <w:start w:val="1"/>
      <w:numFmt w:val="lowerLetter"/>
      <w:lvlText w:val="%5."/>
      <w:lvlJc w:val="left"/>
      <w:pPr>
        <w:ind w:left="9615" w:hanging="360"/>
      </w:pPr>
    </w:lvl>
    <w:lvl w:ilvl="5" w:tplc="0419001B" w:tentative="1">
      <w:start w:val="1"/>
      <w:numFmt w:val="lowerRoman"/>
      <w:lvlText w:val="%6."/>
      <w:lvlJc w:val="right"/>
      <w:pPr>
        <w:ind w:left="10335" w:hanging="180"/>
      </w:pPr>
    </w:lvl>
    <w:lvl w:ilvl="6" w:tplc="0419000F" w:tentative="1">
      <w:start w:val="1"/>
      <w:numFmt w:val="decimal"/>
      <w:lvlText w:val="%7."/>
      <w:lvlJc w:val="left"/>
      <w:pPr>
        <w:ind w:left="11055" w:hanging="360"/>
      </w:pPr>
    </w:lvl>
    <w:lvl w:ilvl="7" w:tplc="04190019" w:tentative="1">
      <w:start w:val="1"/>
      <w:numFmt w:val="lowerLetter"/>
      <w:lvlText w:val="%8."/>
      <w:lvlJc w:val="left"/>
      <w:pPr>
        <w:ind w:left="11775" w:hanging="360"/>
      </w:pPr>
    </w:lvl>
    <w:lvl w:ilvl="8" w:tplc="0419001B" w:tentative="1">
      <w:start w:val="1"/>
      <w:numFmt w:val="lowerRoman"/>
      <w:lvlText w:val="%9."/>
      <w:lvlJc w:val="right"/>
      <w:pPr>
        <w:ind w:left="12495" w:hanging="180"/>
      </w:pPr>
    </w:lvl>
  </w:abstractNum>
  <w:abstractNum w:abstractNumId="1">
    <w:nsid w:val="3F556B17"/>
    <w:multiLevelType w:val="hybridMultilevel"/>
    <w:tmpl w:val="515A7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C02"/>
    <w:rsid w:val="00347A7A"/>
    <w:rsid w:val="004E4C02"/>
    <w:rsid w:val="00522AC2"/>
    <w:rsid w:val="006967B8"/>
    <w:rsid w:val="007D44BC"/>
    <w:rsid w:val="008D2122"/>
    <w:rsid w:val="0095550E"/>
    <w:rsid w:val="009B144A"/>
    <w:rsid w:val="00A9739C"/>
    <w:rsid w:val="00D60F21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1"/>
  </w:style>
  <w:style w:type="paragraph" w:styleId="3">
    <w:name w:val="heading 3"/>
    <w:basedOn w:val="a"/>
    <w:next w:val="a"/>
    <w:link w:val="30"/>
    <w:qFormat/>
    <w:rsid w:val="0095550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144A"/>
    <w:rPr>
      <w:b/>
      <w:bCs/>
    </w:rPr>
  </w:style>
  <w:style w:type="character" w:customStyle="1" w:styleId="js-phone-number">
    <w:name w:val="js-phone-number"/>
    <w:basedOn w:val="a0"/>
    <w:rsid w:val="009B144A"/>
  </w:style>
  <w:style w:type="character" w:customStyle="1" w:styleId="30">
    <w:name w:val="Заголовок 3 Знак"/>
    <w:basedOn w:val="a0"/>
    <w:link w:val="3"/>
    <w:rsid w:val="009555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5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5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D44BC"/>
    <w:pPr>
      <w:ind w:left="720"/>
      <w:contextualSpacing/>
    </w:pPr>
  </w:style>
  <w:style w:type="table" w:styleId="a7">
    <w:name w:val="Table Grid"/>
    <w:basedOn w:val="a1"/>
    <w:uiPriority w:val="59"/>
    <w:rsid w:val="007D4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5550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144A"/>
    <w:rPr>
      <w:b/>
      <w:bCs/>
    </w:rPr>
  </w:style>
  <w:style w:type="character" w:customStyle="1" w:styleId="js-phone-number">
    <w:name w:val="js-phone-number"/>
    <w:basedOn w:val="a0"/>
    <w:rsid w:val="009B144A"/>
  </w:style>
  <w:style w:type="character" w:customStyle="1" w:styleId="30">
    <w:name w:val="Заголовок 3 Знак"/>
    <w:basedOn w:val="a0"/>
    <w:link w:val="3"/>
    <w:rsid w:val="009555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5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55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0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4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3032">
              <w:marLeft w:val="2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562">
              <w:marLeft w:val="2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0962">
              <w:marLeft w:val="2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2962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0339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9252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1609">
              <w:marLeft w:val="2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6803">
              <w:marLeft w:val="2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6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7662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3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1814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8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7013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5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0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6745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6001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9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35198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7</cp:revision>
  <cp:lastPrinted>2021-04-30T06:10:00Z</cp:lastPrinted>
  <dcterms:created xsi:type="dcterms:W3CDTF">2021-04-29T11:36:00Z</dcterms:created>
  <dcterms:modified xsi:type="dcterms:W3CDTF">2021-04-30T06:14:00Z</dcterms:modified>
</cp:coreProperties>
</file>